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南京理工大学2018年硕士研究生招生接收调剂的通知</w:t>
      </w:r>
    </w:p>
    <w:p>
      <w:pPr>
        <w:widowControl/>
        <w:adjustRightInd w:val="0"/>
        <w:snapToGrid w:val="0"/>
        <w:spacing w:line="460" w:lineRule="exact"/>
        <w:ind w:firstLine="420" w:firstLineChars="200"/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一、所有申请调剂考生的基本条件须符合教育部有关文件的规定。</w:t>
      </w:r>
      <w:r>
        <w:rPr>
          <w:rFonts w:ascii="黑体" w:hAnsi="黑体" w:eastAsia="黑体" w:cs="仿宋_GB2312"/>
          <w:sz w:val="28"/>
          <w:szCs w:val="28"/>
        </w:rPr>
        <w:t xml:space="preserve"> 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二、全日制考生调剂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1、一志愿报考我校的考生申请校内调剂，原则上应为本科以全日制形式就读于全国重点大学的学生，对已取得学术成果或获得省部级以上科技（学科）竞赛奖励的优秀考生，可适当放宽条件。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3月22日下午16:00前，申请考生须将</w:t>
      </w:r>
      <w:r>
        <w:rPr>
          <w:rFonts w:hint="eastAsia" w:ascii="仿宋_GB2312" w:hAnsi="仿宋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" w:eastAsia="仿宋_GB2312" w:cs="仿宋_GB2312"/>
          <w:sz w:val="28"/>
          <w:szCs w:val="28"/>
        </w:rPr>
        <w:instrText xml:space="preserve"> HYPERLINK "http://gs.njust.edu.cn/_upload/article/files/52/91/9d2cae264e1aa2602924a326af39/9932b741-5f11-4ba3-94a6-9705ea5dbf11.doc" </w:instrText>
      </w:r>
      <w:r>
        <w:rPr>
          <w:rFonts w:hint="eastAsia" w:ascii="仿宋_GB2312" w:hAnsi="仿宋" w:eastAsia="仿宋_GB2312" w:cs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仿宋" w:eastAsia="仿宋_GB2312" w:cs="仿宋_GB2312"/>
          <w:sz w:val="28"/>
          <w:szCs w:val="28"/>
        </w:rPr>
        <w:t>校内调</w:t>
      </w:r>
      <w:bookmarkStart w:id="0" w:name="_GoBack"/>
      <w:bookmarkEnd w:id="0"/>
      <w:r>
        <w:rPr>
          <w:rStyle w:val="5"/>
          <w:rFonts w:hint="eastAsia" w:ascii="仿宋_GB2312" w:hAnsi="仿宋" w:eastAsia="仿宋_GB2312" w:cs="仿宋_GB2312"/>
          <w:sz w:val="28"/>
          <w:szCs w:val="28"/>
        </w:rPr>
        <w:t>剂申请表</w:t>
      </w:r>
      <w:r>
        <w:rPr>
          <w:rFonts w:hint="eastAsia" w:ascii="仿宋_GB2312" w:hAnsi="仿宋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</w:rPr>
        <w:t>交至申请调剂的学院研究生教务员处。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42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非一志愿报考我校的考生调剂，申请要求和条件参见我校已在研究生院网站发布的《2018年全日制硕士研究生招生接收优秀考生调剂的公告》，具体接收条件见各学院公布的接收高水平大学调剂生的通知。第一批仅接收已在我校预调剂系统中报名的考生。</w:t>
      </w:r>
    </w:p>
    <w:p>
      <w:pPr>
        <w:widowControl/>
        <w:adjustRightInd w:val="0"/>
        <w:snapToGrid w:val="0"/>
        <w:spacing w:line="420" w:lineRule="exact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     我校接收校外全日制考生的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</w:rPr>
        <w:t>“全国硕士生招生调剂服务系统”开放时间为3月23日0点至3月24日12点，请考生根据各学院的要求确认相关信息，逾期视为自动放弃。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一旦确认录取则录取结果不得更改。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</w:rPr>
        <w:t>三、非全日制考生调剂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初试成绩达到原报考学科门类国家线，且达到各学院专业复试线。优先接收一志愿报考我校非全日制的考生。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我校接收非全日制考生的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</w:rPr>
        <w:t>“全国硕士生招生调剂服务系统”开放时间为3月23日0点至3月30日12点，请根据各学院的要求及时确认相关信息，逾期视为自动放弃。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一旦确认录取则录取结果不得更改。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hint="eastAsia" w:ascii="黑体" w:hAnsi="黑体" w:eastAsia="黑体" w:cs="仿宋_GB2312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val="en-US" w:eastAsia="zh-CN"/>
        </w:rPr>
        <w:t>四、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我校视第一批接收情况，确定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  <w:lang w:val="en-US" w:eastAsia="zh-CN"/>
        </w:rPr>
        <w:t>各类调剂（包括校、内外全日制考生调剂和非全日制考生调剂）工作的</w:t>
      </w: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后续安排以及调剂系统开放和关闭时间。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ascii="黑体" w:hAnsi="黑体" w:eastAsia="黑体" w:cs="仿宋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</w:rPr>
        <w:t>、</w:t>
      </w:r>
      <w:r>
        <w:rPr>
          <w:rFonts w:hint="eastAsia" w:ascii="黑体" w:hAnsi="黑体" w:eastAsia="黑体" w:cs="仿宋_GB2312"/>
          <w:sz w:val="28"/>
          <w:szCs w:val="28"/>
        </w:rPr>
        <w:t>具体接收调剂的专业、计划、申请条件、复试安排以及本通知中未明确的其他具体事项，请考生查看申请调剂学院的复试录取实施细则。</w:t>
      </w:r>
    </w:p>
    <w:p>
      <w:pPr>
        <w:widowControl/>
        <w:adjustRightInd w:val="0"/>
        <w:snapToGrid w:val="0"/>
        <w:spacing w:line="420" w:lineRule="exact"/>
        <w:ind w:firstLine="560" w:firstLineChars="200"/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</w:pPr>
    </w:p>
    <w:p>
      <w:pPr>
        <w:widowControl/>
        <w:adjustRightInd w:val="0"/>
        <w:snapToGrid w:val="0"/>
        <w:spacing w:line="420" w:lineRule="exact"/>
        <w:ind w:firstLine="560" w:firstLineChars="200"/>
        <w:jc w:val="right"/>
        <w:rPr>
          <w:rFonts w:ascii="仿宋_GB2312" w:hAnsi="仿宋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南京理工大学研究生院</w:t>
      </w:r>
    </w:p>
    <w:p>
      <w:pPr>
        <w:widowControl/>
        <w:adjustRightInd w:val="0"/>
        <w:snapToGrid w:val="0"/>
        <w:spacing w:line="420" w:lineRule="exact"/>
        <w:ind w:right="280" w:firstLine="560" w:firstLineChars="200"/>
        <w:jc w:val="right"/>
        <w:rPr>
          <w:rFonts w:ascii="仿宋_GB2312" w:hAnsi="仿宋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 w:themeColor="text1"/>
          <w:sz w:val="28"/>
          <w:szCs w:val="28"/>
        </w:rPr>
        <w:t>2018年3月21日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AB95"/>
    <w:multiLevelType w:val="singleLevel"/>
    <w:tmpl w:val="5AB1AB9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3B2FA6"/>
    <w:rsid w:val="005D63E0"/>
    <w:rsid w:val="00701202"/>
    <w:rsid w:val="00BC5A37"/>
    <w:rsid w:val="00E669EE"/>
    <w:rsid w:val="1C3B2FA6"/>
    <w:rsid w:val="2C6C7CD3"/>
    <w:rsid w:val="7EB2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ScaleCrop>false</ScaleCrop>
  <LinksUpToDate>false</LinksUpToDate>
  <CharactersWithSpaces>690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2018-03-21T00:30:00Z</dcterms:created>
  <dc:creator>Administrator</dc:creator>
  <cp:lastModifiedBy>Administrator</cp:lastModifiedBy>
  <dcterms:modified xsi:type="dcterms:W3CDTF">2018-03-21T04:39:15Z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